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60328351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0865B7" w:rsidTr="000D700D">
            <w:trPr>
              <w:trHeight w:val="2975"/>
            </w:tr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7083AE518E8045C8886EEF3BEC49418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color w:val="FF0000"/>
                </w:rPr>
              </w:sdtEndPr>
              <w:sdtContent>
                <w:tc>
                  <w:tcPr>
                    <w:tcW w:w="5746" w:type="dxa"/>
                  </w:tcPr>
                  <w:p w:rsidR="000865B7" w:rsidRDefault="000865B7" w:rsidP="000865B7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 w:rsidRPr="000D700D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0000"/>
                        <w:sz w:val="48"/>
                        <w:szCs w:val="48"/>
                      </w:rPr>
                      <w:t>Механизмы влияния мультипликационных фильмов на социально- личностное развитие детей дошкольного возраста</w:t>
                    </w:r>
                  </w:p>
                </w:tc>
              </w:sdtContent>
            </w:sdt>
          </w:tr>
          <w:tr w:rsidR="000865B7">
            <w:tc>
              <w:tcPr>
                <w:tcW w:w="5746" w:type="dxa"/>
              </w:tcPr>
              <w:p w:rsidR="000865B7" w:rsidRDefault="000865B7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0865B7">
            <w:tc>
              <w:tcPr>
                <w:tcW w:w="5746" w:type="dxa"/>
              </w:tcPr>
              <w:p w:rsidR="000865B7" w:rsidRDefault="000865B7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0865B7">
            <w:tc>
              <w:tcPr>
                <w:tcW w:w="5746" w:type="dxa"/>
              </w:tcPr>
              <w:p w:rsidR="000865B7" w:rsidRPr="000D700D" w:rsidRDefault="000865B7" w:rsidP="000865B7">
                <w:pPr>
                  <w:pStyle w:val="a3"/>
                  <w:rPr>
                    <w:color w:val="00B050"/>
                    <w:sz w:val="40"/>
                    <w:szCs w:val="40"/>
                  </w:rPr>
                </w:pPr>
              </w:p>
            </w:tc>
          </w:tr>
          <w:tr w:rsidR="000865B7">
            <w:tc>
              <w:tcPr>
                <w:tcW w:w="5746" w:type="dxa"/>
              </w:tcPr>
              <w:p w:rsidR="000865B7" w:rsidRDefault="000865B7">
                <w:pPr>
                  <w:pStyle w:val="a3"/>
                </w:pPr>
              </w:p>
            </w:tc>
          </w:tr>
          <w:tr w:rsidR="000865B7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A34E23C4B36A4EC5BAD9565BF4C4D80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865B7" w:rsidRDefault="000865B7" w:rsidP="000865B7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Педагог дополнительного образования – Екимова  О.М.</w:t>
                    </w:r>
                  </w:p>
                </w:tc>
              </w:sdtContent>
            </w:sdt>
          </w:tr>
          <w:tr w:rsidR="000865B7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3F49DF95457C444B84F3636815C7BED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5-03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0865B7" w:rsidRDefault="00CF6D85" w:rsidP="000D700D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01.03.2015</w:t>
                    </w:r>
                  </w:p>
                </w:tc>
              </w:sdtContent>
            </w:sdt>
          </w:tr>
          <w:tr w:rsidR="000865B7">
            <w:tc>
              <w:tcPr>
                <w:tcW w:w="5746" w:type="dxa"/>
              </w:tcPr>
              <w:p w:rsidR="000865B7" w:rsidRDefault="000865B7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0D700D" w:rsidRDefault="000D700D">
          <w:pPr>
            <w:rPr>
              <w:color w:val="00B050"/>
              <w:sz w:val="40"/>
              <w:szCs w:val="40"/>
            </w:rPr>
          </w:pPr>
        </w:p>
        <w:p w:rsidR="000D700D" w:rsidRDefault="000D700D">
          <w:pPr>
            <w:rPr>
              <w:color w:val="00B050"/>
              <w:sz w:val="40"/>
              <w:szCs w:val="40"/>
            </w:rPr>
          </w:pPr>
        </w:p>
        <w:p w:rsidR="000D700D" w:rsidRDefault="000D700D">
          <w:pPr>
            <w:rPr>
              <w:color w:val="00B050"/>
              <w:sz w:val="40"/>
              <w:szCs w:val="40"/>
            </w:rPr>
          </w:pPr>
        </w:p>
        <w:p w:rsidR="000D700D" w:rsidRDefault="000D700D">
          <w:pPr>
            <w:rPr>
              <w:color w:val="00B050"/>
              <w:sz w:val="40"/>
              <w:szCs w:val="40"/>
            </w:rPr>
          </w:pPr>
        </w:p>
        <w:p w:rsidR="000865B7" w:rsidRPr="000D700D" w:rsidRDefault="00C278DE">
          <w:pPr>
            <w:rPr>
              <w:color w:val="00B050"/>
              <w:sz w:val="72"/>
              <w:szCs w:val="72"/>
            </w:rPr>
          </w:pPr>
          <w:r>
            <w:rPr>
              <w:noProof/>
              <w:color w:val="00B050"/>
              <w:sz w:val="72"/>
              <w:szCs w:val="72"/>
            </w:rPr>
            <w:pict>
              <v:group id="_x0000_s1026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4f81bd [3204]" stroked="f" strokeweight="0">
                    <v:fill color2="#365e8f [2372]" focusposition=".5,.5" focussize="" focus="100%" type="gradientRadial"/>
                    <v:shadow on="t" type="perspective" color="#243f60 [1604]" offset="1pt" offset2="-3pt"/>
                    <v:path arrowok="t"/>
                  </v:shape>
                  <v:oval id="_x0000_s1030" style="position:absolute;left:6117;top:10212;width:4526;height:4258;rotation:41366637fd;flip:y" fillcolor="#9bbb59 [3206]" stroked="f" strokeweight="0">
                    <v:fill color2="#74903b [2374]" focusposition=".5,.5" focussize="" focus="100%" type="gradientRadial"/>
                    <v:shadow on="t" type="perspective" color="#4e6128 [1606]" offset="1pt" offset2="-3pt"/>
                  </v:oval>
                  <v:oval id="_x0000_s1031" style="position:absolute;left:6217;top:10481;width:3424;height:3221;rotation:41366637fd;flip:y" fillcolor="#b2a1c7 [1943]" strokecolor="#b2a1c7 [1943]" strokeweight="1pt">
                    <v:fill color2="#e5dfec [663]" angle="-45" focus="-50%" type="gradient"/>
                    <v:shadow on="t" type="perspective" color="#3f3151 [1607]" opacity=".5" offset="1pt" offset2="-3pt"/>
                  </v:oval>
                </v:group>
                <w10:wrap anchorx="page" anchory="page"/>
              </v:group>
            </w:pict>
          </w:r>
          <w:r>
            <w:rPr>
              <w:noProof/>
              <w:color w:val="00B050"/>
              <w:sz w:val="72"/>
              <w:szCs w:val="72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c0504d [3205]" strokecolor="#f2f2f2 [3041]" strokeweight="3pt">
                    <v:shadow on="t" type="perspective" color="#622423 [1605]" opacity=".5" offset="1pt" offset2="-1pt"/>
                  </v:oval>
                  <v:oval id="_x0000_s1041" style="position:absolute;left:7961;top:4684;width:1813;height:1813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</v:oval>
                  <v:oval id="_x0000_s1042" style="position:absolute;left:8006;top:5027;width:1375;height:1375" fillcolor="#4bacc6 [3208]" stroked="f" strokeweight="0">
                    <v:fill color2="#308298 [2376]" focusposition=".5,.5" focussize="" focus="100%" type="gradientRadial"/>
                    <v:shadow on="t" type="perspective" color="#205867 [1608]" offset="1pt" offset2="-3pt"/>
                  </v:oval>
                </v:group>
                <w10:wrap anchorx="page" anchory="page"/>
              </v:group>
            </w:pict>
          </w:r>
          <w:r>
            <w:rPr>
              <w:noProof/>
              <w:color w:val="00B050"/>
              <w:sz w:val="72"/>
              <w:szCs w:val="72"/>
            </w:rPr>
            <w:pict>
              <v:group id="_x0000_s1032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8064a2 [3207]" strokecolor="#8064a2 [3207]" strokeweight="10pt">
                  <v:stroke linestyle="thinThin"/>
                  <v:shadow color="#868686"/>
                </v:oval>
                <v:oval id="_x0000_s1035" style="position:absolute;left:6773;top:1058;width:3367;height:3367" fillcolor="#f79646 [3209]" strokecolor="#f2f2f2 [3041]" strokeweight="3pt">
                  <v:shadow on="t" type="perspective" color="#974706 [1609]" opacity=".5" offset="1pt" offset2="-1pt"/>
                </v:oval>
                <v:oval id="_x0000_s1036" style="position:absolute;left:6856;top:1709;width:2553;height:2553" fillcolor="#9bbb59 [3206]" strokecolor="#f2f2f2 [3041]" strokeweight="3pt">
                  <v:shadow on="t" type="perspective" color="#4e6128 [1606]" opacity=".5" offset="1pt" offset2="-1pt"/>
                </v:oval>
                <w10:wrap anchorx="margin" anchory="page"/>
              </v:group>
            </w:pict>
          </w:r>
          <w:r w:rsidR="000D700D" w:rsidRPr="000D700D">
            <w:rPr>
              <w:color w:val="00B050"/>
              <w:sz w:val="72"/>
              <w:szCs w:val="72"/>
            </w:rPr>
            <w:t>консультация  для  родителей</w:t>
          </w:r>
        </w:p>
        <w:p w:rsidR="000865B7" w:rsidRDefault="000865B7">
          <w:r>
            <w:br w:type="page"/>
          </w:r>
        </w:p>
      </w:sdtContent>
    </w:sdt>
    <w:p w:rsidR="00835D94" w:rsidRDefault="00835D94" w:rsidP="000865B7">
      <w:pPr>
        <w:jc w:val="center"/>
        <w:rPr>
          <w:rFonts w:ascii="Segoe Script" w:hAnsi="Segoe Script"/>
          <w:color w:val="FF0000"/>
        </w:rPr>
      </w:pPr>
      <w:r w:rsidRPr="000865B7">
        <w:rPr>
          <w:rFonts w:ascii="Segoe Script" w:hAnsi="Segoe Script"/>
          <w:color w:val="FF0000"/>
        </w:rPr>
        <w:lastRenderedPageBreak/>
        <w:t>МЕХАНИЗМЫ ВЛИЯНИЯ МУЛЬТИПЛИ</w:t>
      </w:r>
      <w:r w:rsidR="000865B7">
        <w:rPr>
          <w:rFonts w:ascii="Segoe Script" w:hAnsi="Segoe Script"/>
          <w:color w:val="FF0000"/>
        </w:rPr>
        <w:t>КАЦИОННЫХ ФИЛЬМОВ НА СОЦИАЛЬНО-</w:t>
      </w:r>
      <w:r w:rsidRPr="000865B7">
        <w:rPr>
          <w:rFonts w:ascii="Segoe Script" w:hAnsi="Segoe Script"/>
          <w:color w:val="FF0000"/>
        </w:rPr>
        <w:t>ЛИЧНОСНОЕ РАЗВИТИЕ ДЕТЕЙ ДОШКОЛЬНОГО ВОЗРАСТА</w:t>
      </w:r>
    </w:p>
    <w:p w:rsidR="000865B7" w:rsidRPr="000D700D" w:rsidRDefault="000865B7" w:rsidP="000865B7">
      <w:pPr>
        <w:jc w:val="center"/>
        <w:rPr>
          <w:rFonts w:ascii="Segoe Script" w:hAnsi="Segoe Script"/>
          <w:b/>
          <w:color w:val="FF0000"/>
        </w:rPr>
      </w:pPr>
    </w:p>
    <w:p w:rsidR="00485871" w:rsidRDefault="000865B7" w:rsidP="00485871">
      <w:r>
        <w:t xml:space="preserve">       </w:t>
      </w:r>
      <w:r w:rsidR="00485871">
        <w:t>Наряду с семьей и системой образования к сильнейшему объекту социального влияния на личность ребенка дошкольного возраста все чаще относят мультипликационный фильм.</w:t>
      </w:r>
    </w:p>
    <w:p w:rsidR="00485871" w:rsidRDefault="00C64DBF" w:rsidP="00485871">
      <w:r>
        <w:t xml:space="preserve">      </w:t>
      </w:r>
      <w:r w:rsidR="00485871">
        <w:t xml:space="preserve">Мультипликация, или анимация, - это вид современного искусства, который обладает чрезвычайно высоким потенциалом художественно – эстетического, нравственно – эмоционального воздействия на детей дошкольного возраста, а также широким </w:t>
      </w:r>
      <w:proofErr w:type="spellStart"/>
      <w:r w:rsidR="00485871">
        <w:t>воспитательно</w:t>
      </w:r>
      <w:proofErr w:type="spellEnd"/>
      <w:r w:rsidR="00485871">
        <w:t xml:space="preserve"> – образовательными  возможностями. Мультипликация представляет собой сложный процесс, построенный на объединении нескольких видов искусств, является сложным процессом воздействия на ребенка, с особой силой воздействует на его воображение. </w:t>
      </w:r>
    </w:p>
    <w:p w:rsidR="00485871" w:rsidRDefault="00C64DBF" w:rsidP="00485871">
      <w:r>
        <w:t xml:space="preserve">       </w:t>
      </w:r>
      <w:r w:rsidR="00485871">
        <w:t>Художники всех вр</w:t>
      </w:r>
      <w:r w:rsidR="008F31B2">
        <w:t>е</w:t>
      </w:r>
      <w:r w:rsidR="00485871">
        <w:t>мен и народов мечтали о возможности передать</w:t>
      </w:r>
      <w:r w:rsidR="008F31B2">
        <w:t xml:space="preserve"> в</w:t>
      </w:r>
      <w:r w:rsidR="00485871">
        <w:t xml:space="preserve"> свои</w:t>
      </w:r>
      <w:r w:rsidR="008F31B2">
        <w:t>х</w:t>
      </w:r>
      <w:r w:rsidR="00485871">
        <w:t xml:space="preserve"> </w:t>
      </w:r>
      <w:r w:rsidR="008F31B2">
        <w:t xml:space="preserve">произведениях подлинное движение жизни. Но со временем данная задача отошла на второй план, и в современных тенденциях развития анимации можно наблюдать, что отражение жизни не </w:t>
      </w:r>
      <w:r w:rsidR="00485871">
        <w:t xml:space="preserve"> </w:t>
      </w:r>
      <w:r w:rsidR="008F31B2">
        <w:t>всегда бывает качественным и позитивным.</w:t>
      </w:r>
    </w:p>
    <w:p w:rsidR="00485871" w:rsidRDefault="00C64DBF" w:rsidP="00485871">
      <w:r>
        <w:t xml:space="preserve">       </w:t>
      </w:r>
      <w:r w:rsidR="00485871">
        <w:t>За последние годы на телевидении появляется большое количество различных мультфильмов, как отечественного, так и зарубежного производства. Господство иностранных мультфильмов на отечественном телевидении наводит на размышления относительно их влияния на развитие и становление психики подрастающего поколения. Вызывают много вопросов и новые технологии создания мультфильмов (компьютерная графика, различные спецэффекты и т. д.). Манипулируя цветом, мультипликаторы выделяют яркими красками персонажа, за которым поневоле будет следить ребенок. Хорошо, если этот персонаж добрый, красиво нарисован, совершает правильные поступки. Тогда дошкольник будет ассоциировать себя с ним</w:t>
      </w:r>
      <w:r w:rsidR="000865B7">
        <w:t>,</w:t>
      </w:r>
      <w:r w:rsidR="00485871">
        <w:t xml:space="preserve"> и смотреть на мир глазами доброго персонажа. А если, напротив, главный персонаж мультика какой-нибудь злодей, который может безнаказанно совершать аморальные поступки, дерется, обижает других героев, неуважительно относится к старшим, откровенно пропагандирует насилие? Ребенок, сам того не замечая, начнет копировать поведение отрицательного героя. Если старые кукольные и рисованные мультфильмы были естественны как по способу производства, так и по восприятию и не наносили вреда не устоявшейся психике ребенка, то современные мультфильмы часто не несут добра, гармонии и порядочности.</w:t>
      </w:r>
    </w:p>
    <w:p w:rsidR="00485871" w:rsidRDefault="00C64DBF" w:rsidP="00485871">
      <w:r>
        <w:t xml:space="preserve">       </w:t>
      </w:r>
      <w:r w:rsidR="00485871">
        <w:t>Таким образом, мультфильм стал сегодня для ребенка одним из основных носителей и трансляторов представлений о мире, об отношениях между людьми и нормах их поведения. Современная мультипликация имеет ряд следующих особенностей: яркость и образность; краткость и динамичность смены образов; присутствие реального и фантастического, добрых и злых сил; анимизм (одушевление неодушевленных предметов, наделение животных и растений человеческими способностями).</w:t>
      </w:r>
    </w:p>
    <w:p w:rsidR="00485871" w:rsidRDefault="00C64DBF" w:rsidP="00485871">
      <w:r>
        <w:t xml:space="preserve">       </w:t>
      </w:r>
      <w:r w:rsidR="00485871">
        <w:t xml:space="preserve">Влияние мультипликационных фильмов на дошкольников можно объяснить действием психологических механизмов: </w:t>
      </w:r>
      <w:r w:rsidR="00485871" w:rsidRPr="00835D94">
        <w:rPr>
          <w:i/>
          <w:color w:val="0070C0"/>
        </w:rPr>
        <w:t>заражение, внушение и подражание.</w:t>
      </w:r>
    </w:p>
    <w:p w:rsidR="00485871" w:rsidRDefault="00C64DBF" w:rsidP="00485871">
      <w:r>
        <w:rPr>
          <w:b/>
          <w:i/>
        </w:rPr>
        <w:t xml:space="preserve">       </w:t>
      </w:r>
      <w:r w:rsidR="00485871" w:rsidRPr="00835D94">
        <w:rPr>
          <w:b/>
          <w:i/>
          <w:color w:val="0070C0"/>
        </w:rPr>
        <w:t>Заражение</w:t>
      </w:r>
      <w:r w:rsidR="00485871" w:rsidRPr="00835D94">
        <w:rPr>
          <w:color w:val="0070C0"/>
        </w:rPr>
        <w:t xml:space="preserve"> </w:t>
      </w:r>
      <w:r w:rsidR="00485871">
        <w:t>— процесс передачи эмоционального состояния от одного индивида к другому. Мультипликационный фильм способствует погружению ребенка в особое эмоциональное состояние, дает возможность эмоционально контактировать с персонажами, в чем ребенок в силу своего возраста остро нуждается.</w:t>
      </w:r>
    </w:p>
    <w:p w:rsidR="00485871" w:rsidRDefault="00C64DBF" w:rsidP="00485871">
      <w:r>
        <w:rPr>
          <w:b/>
          <w:i/>
        </w:rPr>
        <w:lastRenderedPageBreak/>
        <w:t xml:space="preserve">       </w:t>
      </w:r>
      <w:r w:rsidR="00485871" w:rsidRPr="00835D94">
        <w:rPr>
          <w:b/>
          <w:i/>
          <w:color w:val="0070C0"/>
        </w:rPr>
        <w:t xml:space="preserve">Внушение </w:t>
      </w:r>
      <w:r w:rsidR="00485871">
        <w:t>— воздействие на человека вербальными или невербальными средствами, которые вызывают определенные состояния, создают некоторые ощущения, формируют представления. Мультфильм демонстрирует не только эмоциональные состояния, которые переживают его герои, но и формирует стереотипы поведения и разрешения ситуаций. Его образность и яркость усиливает внушение, поскольку отвечает потребностям малыша.</w:t>
      </w:r>
    </w:p>
    <w:p w:rsidR="00485871" w:rsidRDefault="00C64DBF" w:rsidP="00485871">
      <w:r>
        <w:rPr>
          <w:b/>
          <w:i/>
        </w:rPr>
        <w:t xml:space="preserve">       </w:t>
      </w:r>
      <w:r w:rsidR="00485871" w:rsidRPr="00835D94">
        <w:rPr>
          <w:b/>
          <w:i/>
          <w:color w:val="0070C0"/>
        </w:rPr>
        <w:t>Подражание</w:t>
      </w:r>
      <w:r w:rsidR="00485871">
        <w:t xml:space="preserve"> — это следование какому-либо примеру, образцу. У дошкольника подражание чрезвычайно развито, поскольку в этом периоде через подражание развиваются важнейшие механизмы поведения. В связи с этим дети подражают поведению героев мультфильмов и используют способы разрешения ситуаций, демонстрируемые на экране. Причем поведение героев мультфильма воспринимается как правильное и естественное.</w:t>
      </w:r>
    </w:p>
    <w:p w:rsidR="00485871" w:rsidRDefault="00C64DBF" w:rsidP="00485871">
      <w:r>
        <w:t xml:space="preserve">       </w:t>
      </w:r>
      <w:r w:rsidR="00485871">
        <w:t>В. С. Мухина отмечает: «Некоторые дети (особенно мальчики) в дошкольном возрасте внутренне ориентируются на отрицательный эталон в поведении. В своих реальных поступках они ведут себя в соответствии с социальными ожиданиями, но при этом часто эмоционально идентифицируются с людьми (или с персонажами), для которых характерны отрицательные формы поведения»</w:t>
      </w:r>
      <w:proofErr w:type="gramStart"/>
      <w:r w:rsidR="00485871">
        <w:t xml:space="preserve"> .</w:t>
      </w:r>
      <w:proofErr w:type="gramEnd"/>
      <w:r w:rsidR="00485871">
        <w:t xml:space="preserve"> Например, всем известный мультфильм «</w:t>
      </w:r>
      <w:r w:rsidR="00485871" w:rsidRPr="00835D94">
        <w:rPr>
          <w:b/>
          <w:color w:val="7030A0"/>
        </w:rPr>
        <w:t>Том и Джерри</w:t>
      </w:r>
      <w:r w:rsidR="00485871">
        <w:t xml:space="preserve">» (режиссеры У. </w:t>
      </w:r>
      <w:proofErr w:type="spellStart"/>
      <w:r w:rsidR="00485871">
        <w:t>Ханна</w:t>
      </w:r>
      <w:proofErr w:type="spellEnd"/>
      <w:r w:rsidR="00485871">
        <w:t xml:space="preserve">, Д. </w:t>
      </w:r>
      <w:proofErr w:type="spellStart"/>
      <w:r w:rsidR="00485871">
        <w:t>Барбера</w:t>
      </w:r>
      <w:proofErr w:type="spellEnd"/>
      <w:r w:rsidR="00485871">
        <w:t>). Кот Том гоняется за мышонком Джерри, выбирая самые изощренные методы уничтожения бедного мышонка. А мышонок тем временем также пытается отомстить не менее бедному коту. И наверняка ребенок будет делать то же самое, что делают эти два веселых и милых героя.</w:t>
      </w:r>
    </w:p>
    <w:p w:rsidR="00485871" w:rsidRDefault="00C64DBF" w:rsidP="00485871">
      <w:r>
        <w:t xml:space="preserve">       </w:t>
      </w:r>
      <w:r w:rsidR="00485871">
        <w:t>А такие</w:t>
      </w:r>
      <w:r w:rsidR="000865B7">
        <w:t>,</w:t>
      </w:r>
      <w:r w:rsidR="00485871">
        <w:t xml:space="preserve"> добрые на первый </w:t>
      </w:r>
      <w:proofErr w:type="gramStart"/>
      <w:r w:rsidR="00485871">
        <w:t>взгляд</w:t>
      </w:r>
      <w:proofErr w:type="gramEnd"/>
      <w:r w:rsidR="00485871">
        <w:t xml:space="preserve"> мультфильмы, как </w:t>
      </w:r>
      <w:r w:rsidR="00485871" w:rsidRPr="008F31B2">
        <w:rPr>
          <w:b/>
        </w:rPr>
        <w:t>«</w:t>
      </w:r>
      <w:r w:rsidR="00485871" w:rsidRPr="00835D94">
        <w:rPr>
          <w:b/>
          <w:color w:val="7030A0"/>
        </w:rPr>
        <w:t>Аладдин</w:t>
      </w:r>
      <w:r w:rsidR="00485871" w:rsidRPr="008F31B2">
        <w:rPr>
          <w:b/>
        </w:rPr>
        <w:t>», «</w:t>
      </w:r>
      <w:proofErr w:type="spellStart"/>
      <w:r w:rsidR="00485871" w:rsidRPr="00835D94">
        <w:rPr>
          <w:b/>
          <w:color w:val="7030A0"/>
        </w:rPr>
        <w:t>Шрек</w:t>
      </w:r>
      <w:proofErr w:type="spellEnd"/>
      <w:r w:rsidR="00485871" w:rsidRPr="008F31B2">
        <w:rPr>
          <w:b/>
        </w:rPr>
        <w:t>»</w:t>
      </w:r>
      <w:r w:rsidR="00485871">
        <w:t xml:space="preserve">, в которых, казалось бы, не должно быть никакого подвоха со стороны производителей... Но, присмотревшись внимательно, можно заметить, что образ женщины здесь представлен ярко. Если в наших добрых советских мультфильмах половая принадлежность женщины прикрыта, не выставлена напоказ, их женские атрибуты в основном выражены через внутренние качества, духовность, то героини западных мультфильмов физиологичны, обладают формами прекрасно развитых женщин, очень ярко выражено все то, что должно нравиться взрослым мужчинам, а не маленьким детям. У них нет целомудрия — того, что отличает продукцию для детей от фильмов для взрослых. А ведь манеры поведения героев копируются детьми. В наших мультфильмах самая большая эротика — сомкнутые руки, поцелуй лишь обозначен, он сокровенен, тогда как западные герои откровенно заигрывают друг с другом, прикасаются к женщине бесцеремонно, грубо. Например, в популярном мультфильме </w:t>
      </w:r>
      <w:proofErr w:type="spellStart"/>
      <w:r w:rsidR="00485871" w:rsidRPr="008F31B2">
        <w:rPr>
          <w:b/>
        </w:rPr>
        <w:t>Шрек</w:t>
      </w:r>
      <w:proofErr w:type="spellEnd"/>
      <w:r w:rsidR="00485871">
        <w:t xml:space="preserve"> несет свою девушку на плече, заигрывает с ней. Подсознание схватывает такие моменты, и в дальнейшем, во взрослой жизни, мальчик может считать нормой такое поведение по отношению к женщине.</w:t>
      </w:r>
    </w:p>
    <w:p w:rsidR="00485871" w:rsidRDefault="00C64DBF" w:rsidP="00485871">
      <w:r>
        <w:t xml:space="preserve">        </w:t>
      </w:r>
      <w:r w:rsidR="00485871">
        <w:t xml:space="preserve">С точки </w:t>
      </w:r>
      <w:r>
        <w:t xml:space="preserve"> </w:t>
      </w:r>
      <w:r w:rsidR="00485871">
        <w:t xml:space="preserve">зрения </w:t>
      </w:r>
      <w:r>
        <w:t xml:space="preserve"> </w:t>
      </w:r>
      <w:r w:rsidR="00485871">
        <w:t>психологов</w:t>
      </w:r>
      <w:r w:rsidR="00485871" w:rsidRPr="008F31B2">
        <w:rPr>
          <w:i/>
        </w:rPr>
        <w:t xml:space="preserve">, </w:t>
      </w:r>
      <w:r>
        <w:rPr>
          <w:i/>
        </w:rPr>
        <w:t xml:space="preserve"> </w:t>
      </w:r>
      <w:r w:rsidR="00485871" w:rsidRPr="00835D94">
        <w:rPr>
          <w:i/>
          <w:color w:val="C00000"/>
        </w:rPr>
        <w:t xml:space="preserve">эротику, </w:t>
      </w:r>
      <w:r w:rsidRPr="00835D94">
        <w:rPr>
          <w:i/>
          <w:color w:val="C00000"/>
        </w:rPr>
        <w:t xml:space="preserve"> </w:t>
      </w:r>
      <w:r w:rsidR="00485871" w:rsidRPr="00835D94">
        <w:rPr>
          <w:i/>
          <w:color w:val="C00000"/>
        </w:rPr>
        <w:t xml:space="preserve">взрослые </w:t>
      </w:r>
      <w:r w:rsidRPr="00835D94">
        <w:rPr>
          <w:i/>
          <w:color w:val="C00000"/>
        </w:rPr>
        <w:t xml:space="preserve"> </w:t>
      </w:r>
      <w:r w:rsidR="00485871" w:rsidRPr="00835D94">
        <w:rPr>
          <w:i/>
          <w:color w:val="C00000"/>
        </w:rPr>
        <w:t xml:space="preserve">стереотипы </w:t>
      </w:r>
      <w:r w:rsidRPr="00835D94">
        <w:rPr>
          <w:i/>
          <w:color w:val="C00000"/>
        </w:rPr>
        <w:t xml:space="preserve"> </w:t>
      </w:r>
      <w:r w:rsidR="00485871" w:rsidRPr="00835D94">
        <w:rPr>
          <w:i/>
          <w:color w:val="C00000"/>
        </w:rPr>
        <w:t xml:space="preserve">поведения </w:t>
      </w:r>
      <w:r w:rsidRPr="00835D94">
        <w:rPr>
          <w:i/>
          <w:color w:val="C00000"/>
        </w:rPr>
        <w:t xml:space="preserve"> </w:t>
      </w:r>
      <w:r w:rsidR="00485871" w:rsidRPr="00835D94">
        <w:rPr>
          <w:i/>
          <w:color w:val="C00000"/>
        </w:rPr>
        <w:t>в детских мультфильмах показывать нельзя</w:t>
      </w:r>
      <w:r w:rsidR="00485871">
        <w:t>. Это раньше положенного срока формирует в ребенке половое влечение, к которому эмоционально и физически ребенок еще не готов. До первого интереса ребенка к противоположному полу ему необходима сказка, загадка. Только через романтику и робость перед противоположным полом мальчик может стать настоящим мужчиной, только скромная, целомудренная девушка способна привлекать к себе настоящих мужчин. Детские стыдливость и стеснительность — одни из условий создания крепкой семьи в дальнейшем и продолжения рода в будущем.</w:t>
      </w:r>
    </w:p>
    <w:p w:rsidR="00485871" w:rsidRDefault="00C64DBF" w:rsidP="00485871">
      <w:r>
        <w:t xml:space="preserve">      </w:t>
      </w:r>
      <w:r w:rsidR="00485871">
        <w:t>В западных мультфильмах редко встречается образ красивой мамы, с истинно женскими качествами, которая своим образом будет вдохновлять девочку ей подражать. Современные западные мультфильмы своими образами женщин-мам способны на подсознательном уровне отбить всякое желание у девочек в дальнейшем иметь детей.</w:t>
      </w:r>
    </w:p>
    <w:p w:rsidR="00485871" w:rsidRDefault="00C64DBF" w:rsidP="00485871">
      <w:r>
        <w:lastRenderedPageBreak/>
        <w:t xml:space="preserve">       </w:t>
      </w:r>
      <w:r w:rsidR="00485871">
        <w:t>Американский мультфильм «</w:t>
      </w:r>
      <w:proofErr w:type="spellStart"/>
      <w:r w:rsidR="00485871" w:rsidRPr="00835D94">
        <w:rPr>
          <w:b/>
          <w:color w:val="7030A0"/>
        </w:rPr>
        <w:t>Вуди</w:t>
      </w:r>
      <w:proofErr w:type="spellEnd"/>
      <w:r w:rsidR="00485871" w:rsidRPr="00835D94">
        <w:rPr>
          <w:b/>
          <w:color w:val="7030A0"/>
        </w:rPr>
        <w:t xml:space="preserve"> </w:t>
      </w:r>
      <w:proofErr w:type="spellStart"/>
      <w:r w:rsidR="00485871" w:rsidRPr="00835D94">
        <w:rPr>
          <w:b/>
          <w:color w:val="7030A0"/>
        </w:rPr>
        <w:t>Вудпекер</w:t>
      </w:r>
      <w:proofErr w:type="spellEnd"/>
      <w:r w:rsidR="00485871" w:rsidRPr="00835D94">
        <w:rPr>
          <w:b/>
          <w:color w:val="7030A0"/>
        </w:rPr>
        <w:t xml:space="preserve"> и друзья</w:t>
      </w:r>
      <w:r w:rsidR="00485871">
        <w:t xml:space="preserve">» (режиссеры У. </w:t>
      </w:r>
      <w:proofErr w:type="spellStart"/>
      <w:r w:rsidR="00485871">
        <w:t>Ланц</w:t>
      </w:r>
      <w:proofErr w:type="spellEnd"/>
      <w:r w:rsidR="00485871">
        <w:t xml:space="preserve">, В. </w:t>
      </w:r>
      <w:proofErr w:type="spellStart"/>
      <w:r w:rsidR="00485871">
        <w:t>Ланц</w:t>
      </w:r>
      <w:proofErr w:type="spellEnd"/>
      <w:r w:rsidR="00485871">
        <w:t xml:space="preserve">)... Уже из нескольких просмотренных серий этого бесконечного мультика можно вычленить один часто повторяющийся сюжет. Имеется некий человек, который занят каким-то очень важным для него делом. Как правило, он занят чем-то вполне полезным если не общественно (служащий какой-то компании по обслуживанию населения), то для себя лично (строит что-то, выращивает и т. д.). И имеется праздный самолюбивый дятел </w:t>
      </w:r>
      <w:proofErr w:type="spellStart"/>
      <w:r w:rsidR="00485871">
        <w:t>Вуди</w:t>
      </w:r>
      <w:proofErr w:type="spellEnd"/>
      <w:r w:rsidR="00485871">
        <w:t xml:space="preserve">, всегда развлекающийся. В результате действия получается, что тот </w:t>
      </w:r>
      <w:proofErr w:type="gramStart"/>
      <w:r w:rsidR="00485871">
        <w:t>трудяга</w:t>
      </w:r>
      <w:proofErr w:type="gramEnd"/>
      <w:r w:rsidR="00485871">
        <w:t>, который чем-то помешал дятлу в его деле развлечения, терпит сокрушительное поражение, а дятел показывается эдаким бравым героем, жутко изобретательным и выставляющим всех своих «врагов» неумелыми неудачниками.</w:t>
      </w:r>
    </w:p>
    <w:p w:rsidR="00485871" w:rsidRDefault="00C64DBF" w:rsidP="00485871">
      <w:r>
        <w:t xml:space="preserve">       </w:t>
      </w:r>
      <w:r w:rsidR="00485871">
        <w:t xml:space="preserve">Вполне естественно, что если ребенок возьмется брать пример с этого «героя», то его поведение неизбежно войдет в противоречие с законом. То есть данный мультфильм прямо воспитывает </w:t>
      </w:r>
      <w:proofErr w:type="spellStart"/>
      <w:r w:rsidR="00485871">
        <w:t>антисоциальную</w:t>
      </w:r>
      <w:proofErr w:type="spellEnd"/>
      <w:r w:rsidR="00485871">
        <w:t xml:space="preserve"> личность. Можно подумать, что это случайность и прокол создателей, но такое поведение «героев» встречается в абсолютном большинстве американских мультиков. По мнению одного из зарубежных психологов, показ такого поведения в мультфильмах ведет к «сублимации </w:t>
      </w:r>
      <w:proofErr w:type="spellStart"/>
      <w:r w:rsidR="00485871">
        <w:t>антисоциальных</w:t>
      </w:r>
      <w:proofErr w:type="spellEnd"/>
      <w:r w:rsidR="00485871">
        <w:t xml:space="preserve"> наклонностей индивида».</w:t>
      </w:r>
    </w:p>
    <w:p w:rsidR="00485871" w:rsidRDefault="00C64DBF" w:rsidP="00485871">
      <w:r>
        <w:t xml:space="preserve">       </w:t>
      </w:r>
      <w:proofErr w:type="gramStart"/>
      <w:r w:rsidR="00485871">
        <w:t>Данная</w:t>
      </w:r>
      <w:proofErr w:type="gramEnd"/>
      <w:r w:rsidR="00485871">
        <w:t xml:space="preserve"> </w:t>
      </w:r>
      <w:proofErr w:type="spellStart"/>
      <w:r w:rsidR="00485871">
        <w:t>мультпродукция</w:t>
      </w:r>
      <w:proofErr w:type="spellEnd"/>
      <w:r w:rsidR="00485871">
        <w:t xml:space="preserve"> откровенно учит конкурентному поведению — достижению превосходства над окружающими, и превосходства любым способом и в любом виде.</w:t>
      </w:r>
    </w:p>
    <w:p w:rsidR="00485871" w:rsidRDefault="00C64DBF" w:rsidP="00485871">
      <w:r>
        <w:t xml:space="preserve">       </w:t>
      </w:r>
      <w:r w:rsidR="00485871">
        <w:t>В американских мультфильмах, как правило, даже социальное поведение некоторых героев представляется как «героическое развлечение» (например, сериал «</w:t>
      </w:r>
      <w:r w:rsidR="00485871" w:rsidRPr="00835D94">
        <w:rPr>
          <w:b/>
          <w:color w:val="7030A0"/>
        </w:rPr>
        <w:t>Черный плащ</w:t>
      </w:r>
      <w:r w:rsidR="00485871" w:rsidRPr="00C64DBF">
        <w:rPr>
          <w:b/>
        </w:rPr>
        <w:t>»</w:t>
      </w:r>
      <w:r w:rsidR="00485871">
        <w:t xml:space="preserve">). Но чаще всего в тех мультиках описывается все что угодно, но только не созидательная деятельность. Все и вся в этих мультиках развлекаются. Развлекаются самыми разнообразными способами и методами. Случается, даже кого-то убивают. Никогда в этих западных мультфильмах не бывает коллектива. Все взаимоотношения между персонажами в основном конкурентные. Изредка, как нечто необязательное, — </w:t>
      </w:r>
      <w:proofErr w:type="gramStart"/>
      <w:r w:rsidR="00485871">
        <w:t>дружеские</w:t>
      </w:r>
      <w:proofErr w:type="gramEnd"/>
      <w:r w:rsidR="00485871">
        <w:t>. Всегда эти мультфильмы показывают поведение и стиль жизни завзятого индивидуалиста, живущего во враждебном социальном окружении.</w:t>
      </w:r>
    </w:p>
    <w:p w:rsidR="00485871" w:rsidRDefault="00C64DBF" w:rsidP="00485871">
      <w:r>
        <w:t xml:space="preserve">       </w:t>
      </w:r>
      <w:proofErr w:type="gramStart"/>
      <w:r w:rsidR="00485871">
        <w:t xml:space="preserve">Сюжеты современных мультфильмов часто содержат совершенно недетские составляющие — драки, смерть, убийство, криминальные разборки (например, </w:t>
      </w:r>
      <w:r w:rsidR="00485871" w:rsidRPr="00C64DBF">
        <w:rPr>
          <w:b/>
        </w:rPr>
        <w:t>«</w:t>
      </w:r>
      <w:proofErr w:type="spellStart"/>
      <w:r w:rsidR="00485871" w:rsidRPr="00835D94">
        <w:rPr>
          <w:b/>
          <w:color w:val="7030A0"/>
        </w:rPr>
        <w:t>Трансформеры</w:t>
      </w:r>
      <w:proofErr w:type="spellEnd"/>
      <w:r w:rsidR="00485871" w:rsidRPr="00C64DBF">
        <w:rPr>
          <w:b/>
        </w:rPr>
        <w:t>», «</w:t>
      </w:r>
      <w:r w:rsidR="00485871" w:rsidRPr="00835D94">
        <w:rPr>
          <w:b/>
          <w:color w:val="7030A0"/>
        </w:rPr>
        <w:t>Человек-паук</w:t>
      </w:r>
      <w:r w:rsidR="00485871" w:rsidRPr="00C64DBF">
        <w:rPr>
          <w:b/>
        </w:rPr>
        <w:t>»,</w:t>
      </w:r>
      <w:r w:rsidR="00485871">
        <w:t xml:space="preserve"> </w:t>
      </w:r>
      <w:r w:rsidR="00485871" w:rsidRPr="00C64DBF">
        <w:rPr>
          <w:b/>
        </w:rPr>
        <w:t>«</w:t>
      </w:r>
      <w:r w:rsidR="00485871" w:rsidRPr="00835D94">
        <w:rPr>
          <w:b/>
          <w:color w:val="7030A0"/>
        </w:rPr>
        <w:t>Супермен</w:t>
      </w:r>
      <w:r w:rsidR="00485871" w:rsidRPr="00C64DBF">
        <w:rPr>
          <w:b/>
        </w:rPr>
        <w:t>», «</w:t>
      </w:r>
      <w:r w:rsidR="00485871" w:rsidRPr="00835D94">
        <w:rPr>
          <w:b/>
          <w:color w:val="7030A0"/>
        </w:rPr>
        <w:t>Черепашки-ниндзя</w:t>
      </w:r>
      <w:r w:rsidR="00485871" w:rsidRPr="00C64DBF">
        <w:rPr>
          <w:b/>
        </w:rPr>
        <w:t>»</w:t>
      </w:r>
      <w:r w:rsidR="00485871">
        <w:t>)</w:t>
      </w:r>
      <w:proofErr w:type="gramEnd"/>
    </w:p>
    <w:p w:rsidR="00485871" w:rsidRDefault="00C64DBF" w:rsidP="00485871">
      <w:r>
        <w:t xml:space="preserve">       </w:t>
      </w:r>
      <w:r w:rsidR="00485871">
        <w:t xml:space="preserve">Дошкольники часто подражают своим любимым героям в сюжетно-ролевых играх. В процессе подражания и идентификации они усваивают социальные роли, нормы поведения, ценностные ориентиры. Идентификация подразумевает сильную эмоциональную связь с персонажем мультфильма, роль которого ребенок принимает, ставя себя на его место. Но игра в персонажи будет стереотипна, ребенок будет копировать жесты, манеру поведения персонажа, и в игре не </w:t>
      </w:r>
      <w:proofErr w:type="gramStart"/>
      <w:r w:rsidR="00485871">
        <w:t>будет</w:t>
      </w:r>
      <w:proofErr w:type="gramEnd"/>
      <w:r w:rsidR="00485871">
        <w:t xml:space="preserve"> ни творчества, ни развития, а сам ребенок будет подвержен опасности копировать биомеханические сооружения. Из-за традиционного подражания складывается неправильное мышление, образ, что способствует конфликту с родителями.</w:t>
      </w:r>
    </w:p>
    <w:p w:rsidR="00485871" w:rsidRDefault="00485871" w:rsidP="00485871"/>
    <w:p w:rsidR="00485871" w:rsidRDefault="00C64DBF" w:rsidP="00485871">
      <w:r>
        <w:t xml:space="preserve">      </w:t>
      </w:r>
      <w:r w:rsidR="00485871">
        <w:t>Но не все мультфильмы так негативно влияют на несформировавшуюся личность дошкольника. При правильном руководстве просмотром можно рекомендовать мультфильмы:</w:t>
      </w:r>
    </w:p>
    <w:p w:rsidR="00485871" w:rsidRPr="00835D94" w:rsidRDefault="00485871" w:rsidP="00485871">
      <w:pPr>
        <w:rPr>
          <w:color w:val="E36C0A" w:themeColor="accent6" w:themeShade="BF"/>
        </w:rPr>
      </w:pPr>
      <w:r w:rsidRPr="00C64DBF">
        <w:rPr>
          <w:b/>
        </w:rPr>
        <w:t>«</w:t>
      </w:r>
      <w:proofErr w:type="spellStart"/>
      <w:r w:rsidRPr="00835D94">
        <w:rPr>
          <w:b/>
          <w:color w:val="00B050"/>
        </w:rPr>
        <w:t>Чебурашка</w:t>
      </w:r>
      <w:proofErr w:type="spellEnd"/>
      <w:r w:rsidRPr="00835D94">
        <w:rPr>
          <w:b/>
          <w:color w:val="00B050"/>
        </w:rPr>
        <w:t xml:space="preserve"> и крокодил Гена</w:t>
      </w:r>
      <w:r w:rsidRPr="00C64DBF">
        <w:rPr>
          <w:b/>
        </w:rPr>
        <w:t>»</w:t>
      </w:r>
      <w:r>
        <w:t xml:space="preserve"> (1969—1983), </w:t>
      </w:r>
      <w:r w:rsidRPr="00C64DBF">
        <w:rPr>
          <w:b/>
        </w:rPr>
        <w:t>«</w:t>
      </w:r>
      <w:r w:rsidRPr="00835D94">
        <w:rPr>
          <w:b/>
          <w:color w:val="00B050"/>
        </w:rPr>
        <w:t>Крошка Енот</w:t>
      </w:r>
      <w:r w:rsidRPr="00C64DBF">
        <w:rPr>
          <w:b/>
        </w:rPr>
        <w:t xml:space="preserve">» </w:t>
      </w:r>
      <w:r>
        <w:t>(1974), «</w:t>
      </w:r>
      <w:r w:rsidRPr="00835D94">
        <w:rPr>
          <w:b/>
          <w:color w:val="00B050"/>
        </w:rPr>
        <w:t>Бюро находок</w:t>
      </w:r>
      <w:r w:rsidRPr="00C64DBF">
        <w:rPr>
          <w:b/>
        </w:rPr>
        <w:t>»</w:t>
      </w:r>
      <w:r>
        <w:t xml:space="preserve"> (1982), </w:t>
      </w:r>
      <w:r w:rsidRPr="00C64DBF">
        <w:rPr>
          <w:b/>
        </w:rPr>
        <w:t>«</w:t>
      </w:r>
      <w:proofErr w:type="spellStart"/>
      <w:r w:rsidRPr="00835D94">
        <w:rPr>
          <w:b/>
          <w:color w:val="00B050"/>
        </w:rPr>
        <w:t>Смурфы</w:t>
      </w:r>
      <w:proofErr w:type="spellEnd"/>
      <w:r w:rsidRPr="00C64DBF">
        <w:rPr>
          <w:b/>
        </w:rPr>
        <w:t>»</w:t>
      </w:r>
      <w:r>
        <w:t xml:space="preserve"> (1981 — 1990, Бельгия, США), </w:t>
      </w:r>
      <w:r w:rsidRPr="00C64DBF">
        <w:rPr>
          <w:b/>
        </w:rPr>
        <w:t>«</w:t>
      </w:r>
      <w:r w:rsidRPr="00835D94">
        <w:rPr>
          <w:b/>
          <w:color w:val="00B050"/>
        </w:rPr>
        <w:t xml:space="preserve">Приключения </w:t>
      </w:r>
      <w:proofErr w:type="spellStart"/>
      <w:r w:rsidRPr="00835D94">
        <w:rPr>
          <w:b/>
          <w:color w:val="00B050"/>
        </w:rPr>
        <w:t>Лунтика</w:t>
      </w:r>
      <w:proofErr w:type="spellEnd"/>
      <w:r w:rsidRPr="00835D94">
        <w:rPr>
          <w:b/>
          <w:color w:val="00B050"/>
        </w:rPr>
        <w:t xml:space="preserve"> и его друзей</w:t>
      </w:r>
      <w:r w:rsidRPr="00C64DBF">
        <w:rPr>
          <w:b/>
        </w:rPr>
        <w:t>»</w:t>
      </w:r>
      <w:r>
        <w:t xml:space="preserve"> (2006, Россия), </w:t>
      </w:r>
      <w:r w:rsidRPr="00C64DBF">
        <w:rPr>
          <w:b/>
        </w:rPr>
        <w:t>«</w:t>
      </w:r>
      <w:proofErr w:type="spellStart"/>
      <w:r w:rsidRPr="00835D94">
        <w:rPr>
          <w:b/>
          <w:color w:val="00B050"/>
        </w:rPr>
        <w:t>Вэлиант</w:t>
      </w:r>
      <w:proofErr w:type="spellEnd"/>
      <w:r w:rsidRPr="00835D94">
        <w:rPr>
          <w:b/>
          <w:color w:val="00B050"/>
        </w:rPr>
        <w:t>. Пернатый спецназ</w:t>
      </w:r>
      <w:r w:rsidRPr="00C64DBF">
        <w:rPr>
          <w:b/>
        </w:rPr>
        <w:t>»</w:t>
      </w:r>
      <w:r>
        <w:t xml:space="preserve"> (2005, США), </w:t>
      </w:r>
      <w:r w:rsidRPr="00835D94">
        <w:rPr>
          <w:i/>
          <w:color w:val="E36C0A" w:themeColor="accent6" w:themeShade="BF"/>
        </w:rPr>
        <w:t xml:space="preserve">которые помогают научиться дружить, уважать и  любить </w:t>
      </w:r>
      <w:proofErr w:type="gramStart"/>
      <w:r w:rsidRPr="00835D94">
        <w:rPr>
          <w:i/>
          <w:color w:val="E36C0A" w:themeColor="accent6" w:themeShade="BF"/>
        </w:rPr>
        <w:t>ближнего</w:t>
      </w:r>
      <w:proofErr w:type="gramEnd"/>
      <w:r w:rsidRPr="00835D94">
        <w:rPr>
          <w:i/>
          <w:color w:val="E36C0A" w:themeColor="accent6" w:themeShade="BF"/>
        </w:rPr>
        <w:t>;</w:t>
      </w:r>
    </w:p>
    <w:p w:rsidR="00CF6D85" w:rsidRDefault="00485871" w:rsidP="00485871">
      <w:r w:rsidRPr="00C64DBF">
        <w:rPr>
          <w:b/>
        </w:rPr>
        <w:lastRenderedPageBreak/>
        <w:t>«</w:t>
      </w:r>
      <w:r w:rsidRPr="00835D94">
        <w:rPr>
          <w:b/>
          <w:color w:val="00B050"/>
        </w:rPr>
        <w:t xml:space="preserve">Трое из </w:t>
      </w:r>
      <w:proofErr w:type="spellStart"/>
      <w:r w:rsidRPr="00835D94">
        <w:rPr>
          <w:b/>
          <w:color w:val="00B050"/>
        </w:rPr>
        <w:t>Простоквашино</w:t>
      </w:r>
      <w:proofErr w:type="spellEnd"/>
      <w:r w:rsidRPr="00C64DBF">
        <w:rPr>
          <w:b/>
        </w:rPr>
        <w:t>»</w:t>
      </w:r>
      <w:r>
        <w:t xml:space="preserve"> (1980),</w:t>
      </w:r>
    </w:p>
    <w:p w:rsidR="00CF6D85" w:rsidRDefault="00CF6D85" w:rsidP="00485871">
      <w:r>
        <w:rPr>
          <w:noProof/>
          <w:lang w:eastAsia="ru-RU"/>
        </w:rPr>
        <w:drawing>
          <wp:inline distT="0" distB="0" distL="0" distR="0">
            <wp:extent cx="4635282" cy="1933575"/>
            <wp:effectExtent l="19050" t="0" r="0" b="0"/>
            <wp:docPr id="4" name="Рисунок 4" descr="Трое из Простоквашино - о мультфильме и самые-самые цит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ое из Простоквашино - о мультфильме и самые-самые цитат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282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71" w:rsidRDefault="00485871" w:rsidP="00485871">
      <w:r>
        <w:t xml:space="preserve"> </w:t>
      </w:r>
      <w:r w:rsidRPr="00C64DBF">
        <w:rPr>
          <w:b/>
        </w:rPr>
        <w:t>«</w:t>
      </w:r>
      <w:r w:rsidRPr="00835D94">
        <w:rPr>
          <w:b/>
          <w:color w:val="00B050"/>
        </w:rPr>
        <w:t xml:space="preserve">Приключение </w:t>
      </w:r>
      <w:proofErr w:type="spellStart"/>
      <w:r w:rsidRPr="00835D94">
        <w:rPr>
          <w:b/>
          <w:color w:val="00B050"/>
        </w:rPr>
        <w:t>домовенка</w:t>
      </w:r>
      <w:proofErr w:type="spellEnd"/>
      <w:r w:rsidRPr="00835D94">
        <w:rPr>
          <w:b/>
          <w:color w:val="00B050"/>
        </w:rPr>
        <w:t xml:space="preserve"> Кузи</w:t>
      </w:r>
      <w:r w:rsidRPr="00C64DBF">
        <w:rPr>
          <w:b/>
        </w:rPr>
        <w:t>»</w:t>
      </w:r>
      <w:r>
        <w:t xml:space="preserve"> (1982) — </w:t>
      </w:r>
      <w:r w:rsidRPr="00C64DBF">
        <w:rPr>
          <w:i/>
        </w:rPr>
        <w:t>учат дружелюбию, самостоятельности, хозяйственности;</w:t>
      </w:r>
    </w:p>
    <w:p w:rsidR="00485871" w:rsidRPr="00835D94" w:rsidRDefault="00485871" w:rsidP="00485871">
      <w:pPr>
        <w:rPr>
          <w:color w:val="E36C0A" w:themeColor="accent6" w:themeShade="BF"/>
        </w:rPr>
      </w:pPr>
      <w:r w:rsidRPr="00C64DBF">
        <w:rPr>
          <w:b/>
        </w:rPr>
        <w:t>«</w:t>
      </w:r>
      <w:proofErr w:type="spellStart"/>
      <w:r w:rsidRPr="00835D94">
        <w:rPr>
          <w:b/>
          <w:color w:val="00B050"/>
        </w:rPr>
        <w:t>Ларри</w:t>
      </w:r>
      <w:proofErr w:type="spellEnd"/>
      <w:r w:rsidRPr="00835D94">
        <w:rPr>
          <w:b/>
          <w:color w:val="00B050"/>
        </w:rPr>
        <w:t xml:space="preserve"> и его команда</w:t>
      </w:r>
      <w:r w:rsidRPr="00C64DBF">
        <w:rPr>
          <w:b/>
        </w:rPr>
        <w:t>»</w:t>
      </w:r>
      <w:r>
        <w:t xml:space="preserve"> (2008, Австралия) — </w:t>
      </w:r>
      <w:r w:rsidRPr="00835D94">
        <w:rPr>
          <w:i/>
          <w:color w:val="E36C0A" w:themeColor="accent6" w:themeShade="BF"/>
        </w:rPr>
        <w:t>учит работе в команде, дружелюбному отношению к дому и окружающей среде;</w:t>
      </w:r>
    </w:p>
    <w:p w:rsidR="00485871" w:rsidRPr="00835D94" w:rsidRDefault="00485871" w:rsidP="00485871">
      <w:pPr>
        <w:rPr>
          <w:color w:val="E36C0A" w:themeColor="accent6" w:themeShade="BF"/>
        </w:rPr>
      </w:pPr>
      <w:r w:rsidRPr="00C64DBF">
        <w:rPr>
          <w:b/>
        </w:rPr>
        <w:t>«</w:t>
      </w:r>
      <w:r w:rsidRPr="00835D94">
        <w:rPr>
          <w:b/>
          <w:color w:val="00B050"/>
        </w:rPr>
        <w:t>Золушка</w:t>
      </w:r>
      <w:r w:rsidRPr="00C64DBF">
        <w:rPr>
          <w:b/>
        </w:rPr>
        <w:t>»</w:t>
      </w:r>
      <w:r>
        <w:t xml:space="preserve"> (1979) — </w:t>
      </w:r>
      <w:r w:rsidRPr="00835D94">
        <w:rPr>
          <w:i/>
          <w:color w:val="E36C0A" w:themeColor="accent6" w:themeShade="BF"/>
        </w:rPr>
        <w:t>прививает трудолюбие, терпимость, доброту к людям;</w:t>
      </w:r>
    </w:p>
    <w:p w:rsidR="00CF6D85" w:rsidRDefault="00485871" w:rsidP="00485871">
      <w:r w:rsidRPr="00C64DBF">
        <w:rPr>
          <w:b/>
        </w:rPr>
        <w:t>«</w:t>
      </w:r>
      <w:r w:rsidRPr="00835D94">
        <w:rPr>
          <w:b/>
          <w:color w:val="00B050"/>
        </w:rPr>
        <w:t>Мама для мамонтенка</w:t>
      </w:r>
      <w:r w:rsidRPr="00C64DBF">
        <w:rPr>
          <w:b/>
        </w:rPr>
        <w:t>»</w:t>
      </w:r>
      <w:r>
        <w:t xml:space="preserve"> (1981),</w:t>
      </w:r>
    </w:p>
    <w:p w:rsidR="00CF6D85" w:rsidRDefault="00CF6D85" w:rsidP="00485871">
      <w:r>
        <w:rPr>
          <w:noProof/>
          <w:lang w:eastAsia="ru-RU"/>
        </w:rPr>
        <w:drawing>
          <wp:inline distT="0" distB="0" distL="0" distR="0">
            <wp:extent cx="2495550" cy="1885527"/>
            <wp:effectExtent l="19050" t="0" r="0" b="0"/>
            <wp:docPr id="7" name="Рисунок 7" descr="Мама для мамонт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ма для мамонте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88" cy="188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BF" w:rsidRPr="00835D94" w:rsidRDefault="00485871" w:rsidP="00485871">
      <w:pPr>
        <w:rPr>
          <w:color w:val="E36C0A" w:themeColor="accent6" w:themeShade="BF"/>
        </w:rPr>
      </w:pPr>
      <w:r>
        <w:t xml:space="preserve"> </w:t>
      </w:r>
      <w:r w:rsidRPr="00C64DBF">
        <w:rPr>
          <w:b/>
        </w:rPr>
        <w:t>«</w:t>
      </w:r>
      <w:r w:rsidRPr="00835D94">
        <w:rPr>
          <w:b/>
          <w:color w:val="00B050"/>
        </w:rPr>
        <w:t>В поисках Немо</w:t>
      </w:r>
      <w:r w:rsidRPr="00C64DBF">
        <w:rPr>
          <w:b/>
        </w:rPr>
        <w:t>»</w:t>
      </w:r>
      <w:r>
        <w:t xml:space="preserve"> (2003, США, Австралия) — </w:t>
      </w:r>
      <w:r w:rsidRPr="00835D94">
        <w:rPr>
          <w:i/>
          <w:color w:val="E36C0A" w:themeColor="accent6" w:themeShade="BF"/>
        </w:rPr>
        <w:t>любовь к родителям и детям, ценность семьи;</w:t>
      </w:r>
    </w:p>
    <w:p w:rsidR="00DC4788" w:rsidRDefault="00485871" w:rsidP="00485871">
      <w:pPr>
        <w:rPr>
          <w:i/>
          <w:color w:val="E36C0A" w:themeColor="accent6" w:themeShade="BF"/>
        </w:rPr>
      </w:pPr>
      <w:r>
        <w:t xml:space="preserve"> «</w:t>
      </w:r>
      <w:r w:rsidRPr="00835D94">
        <w:rPr>
          <w:b/>
          <w:color w:val="00B050"/>
        </w:rPr>
        <w:t>К. О. А. П. П.</w:t>
      </w:r>
      <w:r w:rsidRPr="00C64DBF">
        <w:rPr>
          <w:b/>
        </w:rPr>
        <w:t>»</w:t>
      </w:r>
      <w:r>
        <w:t xml:space="preserve"> (1984), </w:t>
      </w:r>
      <w:r w:rsidRPr="00C64DBF">
        <w:rPr>
          <w:b/>
        </w:rPr>
        <w:t>«</w:t>
      </w:r>
      <w:r w:rsidRPr="00835D94">
        <w:rPr>
          <w:b/>
          <w:color w:val="00B050"/>
        </w:rPr>
        <w:t>Уроки тетушки Совы</w:t>
      </w:r>
      <w:r w:rsidRPr="00C64DBF">
        <w:rPr>
          <w:b/>
        </w:rPr>
        <w:t>»</w:t>
      </w:r>
      <w:r>
        <w:t xml:space="preserve"> (2006, Россия, Украина) — </w:t>
      </w:r>
      <w:r w:rsidRPr="00835D94">
        <w:rPr>
          <w:i/>
          <w:color w:val="E36C0A" w:themeColor="accent6" w:themeShade="BF"/>
        </w:rPr>
        <w:t xml:space="preserve">с помощью этих мультфильмов малыш познает окружающий мир, концепцию «я — ты».    </w:t>
      </w:r>
    </w:p>
    <w:p w:rsidR="00CF6D85" w:rsidRPr="00835D94" w:rsidRDefault="00CF6D85" w:rsidP="00485871">
      <w:pPr>
        <w:rPr>
          <w:i/>
          <w:color w:val="E36C0A" w:themeColor="accent6" w:themeShade="BF"/>
        </w:rPr>
      </w:pPr>
      <w:r>
        <w:rPr>
          <w:noProof/>
          <w:lang w:eastAsia="ru-RU"/>
        </w:rPr>
        <w:drawing>
          <wp:inline distT="0" distB="0" distL="0" distR="0">
            <wp:extent cx="1352550" cy="1352550"/>
            <wp:effectExtent l="0" t="0" r="0" b="0"/>
            <wp:docPr id="10" name="Рисунок 10" descr="Советские мультфиль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ветские мультфильм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2550" cy="1352550"/>
            <wp:effectExtent l="0" t="0" r="0" b="0"/>
            <wp:docPr id="13" name="Рисунок 13" descr="Советские мультфиль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ветские мультфильм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2550" cy="1352550"/>
            <wp:effectExtent l="0" t="0" r="0" b="0"/>
            <wp:docPr id="16" name="Рисунок 16" descr="Советские мультфиль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оветские мультфильм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2550" cy="1352550"/>
            <wp:effectExtent l="0" t="0" r="0" b="0"/>
            <wp:docPr id="19" name="Рисунок 19" descr="Советские мультфиль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ветские мультфильм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D85" w:rsidRPr="00835D94" w:rsidSect="000D700D">
      <w:pgSz w:w="11906" w:h="16838"/>
      <w:pgMar w:top="1134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871"/>
    <w:rsid w:val="000865B7"/>
    <w:rsid w:val="000D700D"/>
    <w:rsid w:val="00485871"/>
    <w:rsid w:val="00835D94"/>
    <w:rsid w:val="008F31B2"/>
    <w:rsid w:val="00C278DE"/>
    <w:rsid w:val="00C64DBF"/>
    <w:rsid w:val="00CF6D85"/>
    <w:rsid w:val="00DC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65B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865B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8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83AE518E8045C8886EEF3BEC494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BAAFD-2A83-4BF3-A424-E71EF3BE586F}"/>
      </w:docPartPr>
      <w:docPartBody>
        <w:p w:rsidR="006D7B13" w:rsidRDefault="00174A36" w:rsidP="00174A36">
          <w:pPr>
            <w:pStyle w:val="7083AE518E8045C8886EEF3BEC49418E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A34E23C4B36A4EC5BAD9565BF4C4D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9C86B-53EC-477F-8C1F-BBC6E262A94F}"/>
      </w:docPartPr>
      <w:docPartBody>
        <w:p w:rsidR="006D7B13" w:rsidRDefault="00174A36" w:rsidP="00174A36">
          <w:pPr>
            <w:pStyle w:val="A34E23C4B36A4EC5BAD9565BF4C4D801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4A36"/>
    <w:rsid w:val="00174A36"/>
    <w:rsid w:val="006D7B13"/>
    <w:rsid w:val="00E3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83AE518E8045C8886EEF3BEC49418E">
    <w:name w:val="7083AE518E8045C8886EEF3BEC49418E"/>
    <w:rsid w:val="00174A36"/>
  </w:style>
  <w:style w:type="paragraph" w:customStyle="1" w:styleId="A7882FD423D74D26AF8A75AF052E4CAD">
    <w:name w:val="A7882FD423D74D26AF8A75AF052E4CAD"/>
    <w:rsid w:val="00174A36"/>
  </w:style>
  <w:style w:type="paragraph" w:customStyle="1" w:styleId="CD1BD49CDB2E4DE2BA05251206B47E82">
    <w:name w:val="CD1BD49CDB2E4DE2BA05251206B47E82"/>
    <w:rsid w:val="00174A36"/>
  </w:style>
  <w:style w:type="paragraph" w:customStyle="1" w:styleId="A34E23C4B36A4EC5BAD9565BF4C4D801">
    <w:name w:val="A34E23C4B36A4EC5BAD9565BF4C4D801"/>
    <w:rsid w:val="00174A36"/>
  </w:style>
  <w:style w:type="paragraph" w:customStyle="1" w:styleId="3F49DF95457C444B84F3636815C7BED5">
    <w:name w:val="3F49DF95457C444B84F3636815C7BED5"/>
    <w:rsid w:val="00174A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2015-03-01T00:00:00</PublishDate>
  <Abstract>Консультация для родителей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8E9C6C-CB40-4F99-ACFA-54B8488A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РИВО-4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Механизмы влияния мультипликационных фильмов на социально- личностное развитие детей дошкольного возраста</dc:title>
  <dc:subject/>
  <dc:creator>Педагог дополнительного образования – Екимова  О.М.</dc:creator>
  <cp:keywords/>
  <dc:description/>
  <cp:lastModifiedBy>Анастасия</cp:lastModifiedBy>
  <cp:revision>4</cp:revision>
  <dcterms:created xsi:type="dcterms:W3CDTF">2015-03-10T23:08:00Z</dcterms:created>
  <dcterms:modified xsi:type="dcterms:W3CDTF">2015-03-16T23:08:00Z</dcterms:modified>
</cp:coreProperties>
</file>